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暨南大学优秀港澳台侨学生笃行专才培育班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培养指导记录表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W w:w="89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2426"/>
        <w:gridCol w:w="2426"/>
        <w:gridCol w:w="2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24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</w:p>
        </w:tc>
        <w:tc>
          <w:tcPr>
            <w:tcW w:w="24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4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24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</w:p>
        </w:tc>
        <w:tc>
          <w:tcPr>
            <w:tcW w:w="24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指导教师姓名</w:t>
            </w:r>
          </w:p>
        </w:tc>
        <w:tc>
          <w:tcPr>
            <w:tcW w:w="24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727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06" w:type="dxa"/>
            <w:vMerge w:val="continue"/>
            <w:noWrap w:val="0"/>
            <w:textDirection w:val="tbRlV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指导内容及指导意见：</w:t>
            </w: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指导教师签名：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727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指导内容及指导意见：</w:t>
            </w:r>
          </w:p>
          <w:p>
            <w:pPr>
              <w:wordWrap w:val="0"/>
              <w:jc w:val="both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both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指导教师签名：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3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27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指导内容及指导意见：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指导教师签名：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727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06" w:type="dxa"/>
            <w:vMerge w:val="continue"/>
            <w:noWrap w:val="0"/>
            <w:textDirection w:val="tbRlV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指导内容及指导意见：</w:t>
            </w: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指导教师签名：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727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06" w:type="dxa"/>
            <w:vMerge w:val="continue"/>
            <w:noWrap w:val="0"/>
            <w:textDirection w:val="tbRlV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指导内容及指导意见：</w:t>
            </w: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指导教师签名：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727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706" w:type="dxa"/>
            <w:vMerge w:val="continue"/>
            <w:noWrap w:val="0"/>
            <w:textDirection w:val="tbRlV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27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指导内容及指导意见：</w:t>
            </w: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指导教师签名：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t>指导记录每月不少于一次，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t>指导教师根据实际指导情况在表中增加指导记录。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76CE0"/>
    <w:rsid w:val="27576CE0"/>
    <w:rsid w:val="28EA32BB"/>
    <w:rsid w:val="54D6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2021-07-09T01:30:00Z</dcterms:created>
  <dc:creator>๑伊</dc:creator>
  <cp:lastModifiedBy>拾柒</cp:lastModifiedBy>
  <dcterms:modified xsi:type="dcterms:W3CDTF">2025-11-25T02:50:59Z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42EB171EF82E4BA59038DCA23DD011CF</vt:lpwstr>
  </property>
</Properties>
</file>