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24"/>
          <w:szCs w:val="32"/>
        </w:rPr>
      </w:pPr>
      <w:r>
        <w:rPr>
          <w:rFonts w:hint="eastAsia" w:ascii="仿宋" w:hAnsi="仿宋" w:eastAsia="仿宋" w:cs="仿宋_GB2312"/>
          <w:sz w:val="24"/>
          <w:szCs w:val="32"/>
        </w:rPr>
        <w:t>附件</w:t>
      </w:r>
      <w:r>
        <w:rPr>
          <w:rFonts w:ascii="仿宋" w:hAnsi="仿宋" w:eastAsia="仿宋" w:cs="仿宋_GB2312"/>
          <w:sz w:val="24"/>
          <w:szCs w:val="32"/>
        </w:rPr>
        <w:t>3</w:t>
      </w:r>
    </w:p>
    <w:p>
      <w:pPr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年度广东省“质量工程”建设项目政治审查表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850"/>
        <w:gridCol w:w="1418"/>
        <w:gridCol w:w="1701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申报单位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76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项目人员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主要成员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1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项目负责人及主要成员政治思想表现情况</w:t>
            </w:r>
          </w:p>
        </w:tc>
        <w:tc>
          <w:tcPr>
            <w:tcW w:w="7768" w:type="dxa"/>
            <w:gridSpan w:val="5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</w:t>
            </w:r>
            <w:r>
              <w:rPr>
                <w:rFonts w:hint="eastAsia" w:ascii="宋体" w:hAnsi="宋体"/>
                <w:szCs w:val="21"/>
              </w:rPr>
              <w:t>党组织填写，对申报团队人员政治立场、价值取向、违法违纪记录、师德师风、学术诚信等问题进行政治审查）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  <w:p>
            <w:pPr>
              <w:wordWrap w:val="0"/>
              <w:snapToGrid w:val="0"/>
              <w:ind w:right="1050"/>
              <w:jc w:val="right"/>
              <w:rPr>
                <w:rFonts w:ascii="宋体" w:hAnsi="宋体"/>
                <w:szCs w:val="21"/>
              </w:rPr>
            </w:pPr>
          </w:p>
          <w:p>
            <w:pPr>
              <w:wordWrap w:val="0"/>
              <w:snapToGrid w:val="0"/>
              <w:ind w:right="10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二级党组织负责人（签字盖章）</w:t>
            </w:r>
            <w:r>
              <w:rPr>
                <w:rFonts w:ascii="宋体" w:hAnsi="宋体"/>
                <w:szCs w:val="21"/>
              </w:rPr>
              <w:t xml:space="preserve">              </w:t>
            </w:r>
          </w:p>
          <w:p>
            <w:pPr>
              <w:wordWrap w:val="0"/>
              <w:snapToGrid w:val="0"/>
              <w:ind w:right="10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月  日 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</w:p>
          <w:p>
            <w:pPr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</w:tbl>
    <w:p>
      <w:pPr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>注：跨单位申报的项目，所有成员所在单位党组织均需签字盖章（可分单位填写）。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1NDBlNjMzMDkxZmExNWQzZTAzMmQ4ZDk3ZjUxZDYifQ=="/>
  </w:docVars>
  <w:rsids>
    <w:rsidRoot w:val="008E0D5F"/>
    <w:rsid w:val="000A041A"/>
    <w:rsid w:val="000D7CF7"/>
    <w:rsid w:val="00140473"/>
    <w:rsid w:val="001B1F4C"/>
    <w:rsid w:val="002339EC"/>
    <w:rsid w:val="0026123C"/>
    <w:rsid w:val="0035320A"/>
    <w:rsid w:val="003554AD"/>
    <w:rsid w:val="00363491"/>
    <w:rsid w:val="003B364F"/>
    <w:rsid w:val="00502046"/>
    <w:rsid w:val="005A77E5"/>
    <w:rsid w:val="00640C84"/>
    <w:rsid w:val="006D2429"/>
    <w:rsid w:val="006D785A"/>
    <w:rsid w:val="006E52FE"/>
    <w:rsid w:val="006F67F0"/>
    <w:rsid w:val="0075535D"/>
    <w:rsid w:val="008E0D5F"/>
    <w:rsid w:val="009C169C"/>
    <w:rsid w:val="009F0209"/>
    <w:rsid w:val="00AA71AD"/>
    <w:rsid w:val="00AB3BB3"/>
    <w:rsid w:val="00B2563E"/>
    <w:rsid w:val="00BB10FC"/>
    <w:rsid w:val="00BE7C0B"/>
    <w:rsid w:val="00C07496"/>
    <w:rsid w:val="00D90C40"/>
    <w:rsid w:val="00F14885"/>
    <w:rsid w:val="1511695A"/>
    <w:rsid w:val="2BD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小节标题"/>
    <w:basedOn w:val="1"/>
    <w:next w:val="1"/>
    <w:autoRedefine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2021-11-01T01:36:00Z</dcterms:created>
  <dc:creator>李文清</dc:creator>
  <cp:lastModifiedBy>Chen Luying</cp:lastModifiedBy>
  <dcterms:modified xsi:type="dcterms:W3CDTF">2025-10-21T09:00:15Z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EFE71E627A7042D488AB0E0BE1D52D21_12</vt:lpwstr>
  </property>
</Properties>
</file>